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4680"/>
      </w:tblGrid>
      <w:tr w:rsidR="00FF2536" w:rsidRPr="00FF2536" w14:paraId="0CA41CDB" w14:textId="77777777" w:rsidTr="004D7A36">
        <w:trPr>
          <w:trHeight w:val="333"/>
        </w:trPr>
        <w:tc>
          <w:tcPr>
            <w:tcW w:w="6660" w:type="dxa"/>
            <w:hideMark/>
          </w:tcPr>
          <w:p w14:paraId="6BDD5DC5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FF2536">
              <w:rPr>
                <w:rFonts w:ascii="Times New Roman" w:eastAsia="Calibri" w:hAnsi="Times New Roman"/>
                <w:b/>
                <w:sz w:val="32"/>
                <w:szCs w:val="32"/>
              </w:rPr>
              <w:t>Program Planning and Development Committee Report</w:t>
            </w:r>
          </w:p>
          <w:p w14:paraId="266344E1" w14:textId="71C8A6A6" w:rsidR="00FF2536" w:rsidRPr="00FF2536" w:rsidRDefault="00FF2536" w:rsidP="00FF2536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/>
                <w:b/>
              </w:rPr>
            </w:pPr>
            <w:r w:rsidRPr="00FF2536">
              <w:rPr>
                <w:rFonts w:ascii="Times New Roman" w:eastAsia="Calibri" w:hAnsi="Times New Roman"/>
                <w:b/>
              </w:rPr>
              <w:t>0</w:t>
            </w:r>
            <w:r>
              <w:rPr>
                <w:rFonts w:ascii="Times New Roman" w:eastAsia="Calibri" w:hAnsi="Times New Roman"/>
                <w:b/>
              </w:rPr>
              <w:t>3</w:t>
            </w:r>
            <w:r w:rsidRPr="00FF2536">
              <w:rPr>
                <w:rFonts w:ascii="Times New Roman" w:eastAsia="Calibri" w:hAnsi="Times New Roman"/>
                <w:b/>
              </w:rPr>
              <w:t>/</w:t>
            </w:r>
            <w:r>
              <w:rPr>
                <w:rFonts w:ascii="Times New Roman" w:eastAsia="Calibri" w:hAnsi="Times New Roman"/>
                <w:b/>
              </w:rPr>
              <w:t>16/</w:t>
            </w:r>
            <w:r w:rsidRPr="00FF2536">
              <w:rPr>
                <w:rFonts w:ascii="Times New Roman" w:eastAsia="Calibri" w:hAnsi="Times New Roman"/>
                <w:b/>
              </w:rPr>
              <w:t>26 6</w:t>
            </w:r>
            <w:r>
              <w:rPr>
                <w:rFonts w:ascii="Times New Roman" w:eastAsia="Calibri" w:hAnsi="Times New Roman"/>
                <w:b/>
              </w:rPr>
              <w:t>:</w:t>
            </w:r>
            <w:r w:rsidR="007657CD">
              <w:rPr>
                <w:rFonts w:ascii="Times New Roman" w:eastAsia="Calibri" w:hAnsi="Times New Roman"/>
                <w:b/>
              </w:rPr>
              <w:t>00</w:t>
            </w:r>
            <w:r w:rsidRPr="00FF2536">
              <w:rPr>
                <w:rFonts w:ascii="Times New Roman" w:eastAsia="Calibri" w:hAnsi="Times New Roman"/>
                <w:b/>
              </w:rPr>
              <w:t xml:space="preserve"> pm                                                             Location: Zoom</w:t>
            </w:r>
          </w:p>
        </w:tc>
        <w:tc>
          <w:tcPr>
            <w:tcW w:w="4680" w:type="dxa"/>
          </w:tcPr>
          <w:p w14:paraId="49563E62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/>
                <w:b/>
              </w:rPr>
            </w:pPr>
          </w:p>
        </w:tc>
      </w:tr>
    </w:tbl>
    <w:p w14:paraId="0EF3BC94" w14:textId="77777777" w:rsidR="00FF2536" w:rsidRPr="00FF2536" w:rsidRDefault="00FF2536" w:rsidP="00FF2536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340"/>
        <w:gridCol w:w="1417"/>
        <w:gridCol w:w="4793"/>
      </w:tblGrid>
      <w:tr w:rsidR="00FF2536" w:rsidRPr="00FF2536" w14:paraId="15F0E51B" w14:textId="77777777" w:rsidTr="004D7A36">
        <w:trPr>
          <w:cantSplit/>
          <w:trHeight w:val="395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962407" w14:textId="77777777" w:rsidR="00FF2536" w:rsidRPr="00FF2536" w:rsidRDefault="00FF2536" w:rsidP="00FF2536">
            <w:pPr>
              <w:shd w:val="clear" w:color="auto" w:fill="BFBFBF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F253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Attendees</w:t>
            </w:r>
          </w:p>
        </w:tc>
      </w:tr>
      <w:tr w:rsidR="00FF2536" w:rsidRPr="00FF2536" w14:paraId="647D804D" w14:textId="77777777" w:rsidTr="004D7A36">
        <w:trPr>
          <w:cantSplit/>
          <w:trHeight w:val="1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591F800" w14:textId="77777777" w:rsidR="00FF2536" w:rsidRPr="00FF2536" w:rsidRDefault="00FF2536" w:rsidP="00FF25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Rochelle McFerguson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BE404DF" w14:textId="77777777" w:rsidR="00FF2536" w:rsidRPr="00FF2536" w:rsidRDefault="00FF2536" w:rsidP="00FF25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59BB5ED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19F39E9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F2536" w:rsidRPr="00FF2536" w14:paraId="555E4570" w14:textId="77777777" w:rsidTr="004D7A36">
        <w:trPr>
          <w:cantSplit/>
          <w:trHeight w:val="1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DAFEFF3" w14:textId="3EC89923" w:rsidR="00FF2536" w:rsidRPr="00FF2536" w:rsidRDefault="007657CD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Cecille Madden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1951F49" w14:textId="77777777" w:rsidR="00FF2536" w:rsidRPr="00FF2536" w:rsidRDefault="00FF2536" w:rsidP="00FF2536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0DDFD79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F51EF84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F2536" w:rsidRPr="00FF2536" w14:paraId="7417FC24" w14:textId="77777777" w:rsidTr="004D7A36">
        <w:trPr>
          <w:cantSplit/>
          <w:trHeight w:val="1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C9AB328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Jennice Haynes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5D7B45C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F2F1B6A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D3BA438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Jalesia Austin</w:t>
            </w:r>
          </w:p>
        </w:tc>
      </w:tr>
      <w:tr w:rsidR="00FF2536" w:rsidRPr="00FF2536" w14:paraId="0A5591B3" w14:textId="77777777" w:rsidTr="004D7A36">
        <w:trPr>
          <w:cantSplit/>
          <w:trHeight w:val="1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730DE66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Exa Hartman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8D0C97F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CEC9D4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421A8CD" w14:textId="77777777" w:rsidR="00FF2536" w:rsidRPr="00FF2536" w:rsidRDefault="00FF2536" w:rsidP="00FF2536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Keneasha Scott</w:t>
            </w:r>
          </w:p>
        </w:tc>
      </w:tr>
      <w:tr w:rsidR="00FF2536" w:rsidRPr="00FF2536" w14:paraId="785E82D3" w14:textId="77777777" w:rsidTr="004D7A36">
        <w:trPr>
          <w:cantSplit/>
          <w:trHeight w:val="1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FC32F9C" w14:textId="14BD7B3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E063442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F0FB7D8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90CBA93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F2536" w:rsidRPr="00FF2536" w14:paraId="1895B198" w14:textId="77777777" w:rsidTr="004D7A36">
        <w:trPr>
          <w:cantSplit/>
          <w:trHeight w:val="1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CCDC85E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Brenda Garlington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D8CB7C1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A725FBF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0D00D2A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Alyssa Robinson</w:t>
            </w:r>
          </w:p>
        </w:tc>
      </w:tr>
      <w:tr w:rsidR="00FF2536" w:rsidRPr="00FF2536" w14:paraId="7FEBAFCB" w14:textId="77777777" w:rsidTr="004D7A36">
        <w:trPr>
          <w:cantSplit/>
          <w:trHeight w:val="1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1CAC393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Jameka Jackson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ABDB074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A2701A4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576F6ED" w14:textId="6F457FE6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F2536" w:rsidRPr="00FF2536" w14:paraId="450C9B17" w14:textId="77777777" w:rsidTr="004D7A36">
        <w:trPr>
          <w:cantSplit/>
          <w:trHeight w:val="1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FC40CD0" w14:textId="50A3829D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F2C4A05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120A671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C9E0402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F2536" w:rsidRPr="00FF2536" w14:paraId="65E35D96" w14:textId="77777777" w:rsidTr="004D7A36">
        <w:trPr>
          <w:cantSplit/>
          <w:trHeight w:val="1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FA69D72" w14:textId="7BCC1EFB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5F2DAF6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0C6B9DA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2D4B9A8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F2536" w:rsidRPr="00FF2536" w14:paraId="2BA97998" w14:textId="77777777" w:rsidTr="004D7A36">
        <w:trPr>
          <w:cantSplit/>
          <w:trHeight w:val="1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E8A318F" w14:textId="3DBC7C32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69C34A1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19C0417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955CD15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FF2536" w:rsidRPr="00FF2536" w14:paraId="55496791" w14:textId="77777777" w:rsidTr="004D7A36">
        <w:trPr>
          <w:cantSplit/>
          <w:trHeight w:val="1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FAA8354" w14:textId="4B2C0F0C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B7CEF73" w14:textId="77777777" w:rsidR="00FF2536" w:rsidRPr="00FF2536" w:rsidRDefault="00FF2536" w:rsidP="00FF2536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2FB08FD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3948F46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C16F82B" w14:textId="77777777" w:rsidR="00FF2536" w:rsidRPr="00FF2536" w:rsidRDefault="00FF2536" w:rsidP="00FF2536">
      <w:pPr>
        <w:spacing w:line="254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FF2536" w:rsidRPr="00FF2536" w14:paraId="3F0F163B" w14:textId="77777777" w:rsidTr="004D7A36">
        <w:trPr>
          <w:cantSplit/>
          <w:trHeight w:val="282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3B894D" w14:textId="77777777" w:rsidR="00FF2536" w:rsidRPr="00FF2536" w:rsidRDefault="00FF2536" w:rsidP="00FF2536">
            <w:pPr>
              <w:tabs>
                <w:tab w:val="center" w:pos="4680"/>
                <w:tab w:val="right" w:pos="9360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F253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Agenda Items</w:t>
            </w:r>
          </w:p>
        </w:tc>
      </w:tr>
      <w:tr w:rsidR="00FF2536" w:rsidRPr="00FF2536" w14:paraId="1ADDD561" w14:textId="77777777" w:rsidTr="004D7A36">
        <w:trPr>
          <w:cantSplit/>
          <w:trHeight w:val="28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A54F" w14:textId="2D7B52E8" w:rsidR="00FF2536" w:rsidRPr="00FF2536" w:rsidRDefault="00FF2536" w:rsidP="00FF2536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Economic Development subcommittee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6934D" w14:textId="77777777" w:rsidR="00FF2536" w:rsidRPr="00FF2536" w:rsidRDefault="00FF2536" w:rsidP="00FF2536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Baptist Health Food Bank</w:t>
            </w:r>
          </w:p>
        </w:tc>
      </w:tr>
      <w:tr w:rsidR="00FF2536" w:rsidRPr="00FF2536" w14:paraId="5D6CDE40" w14:textId="77777777" w:rsidTr="004D7A36">
        <w:trPr>
          <w:cantSplit/>
          <w:trHeight w:val="28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AD00" w14:textId="77777777" w:rsidR="00FF2536" w:rsidRPr="00FF2536" w:rsidRDefault="00FF2536" w:rsidP="00FF2536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Education Development subcommittee report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CACC5" w14:textId="77777777" w:rsidR="00FF2536" w:rsidRPr="00FF2536" w:rsidRDefault="00FF2536" w:rsidP="00FF2536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NICU Book Donation</w:t>
            </w:r>
          </w:p>
        </w:tc>
      </w:tr>
      <w:tr w:rsidR="00FF2536" w:rsidRPr="00FF2536" w14:paraId="68C2AC56" w14:textId="77777777" w:rsidTr="004D7A36">
        <w:trPr>
          <w:cantSplit/>
          <w:trHeight w:val="28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318A" w14:textId="77777777" w:rsidR="00FF2536" w:rsidRPr="00FF2536" w:rsidRDefault="00FF2536" w:rsidP="00FF2536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Physical and Mental Health subcommittee report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45161" w14:textId="77777777" w:rsidR="00FF2536" w:rsidRPr="00FF2536" w:rsidRDefault="00FF2536" w:rsidP="00FF2536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253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Ujima Maternity Network</w:t>
            </w:r>
          </w:p>
        </w:tc>
      </w:tr>
      <w:tr w:rsidR="00FF2536" w:rsidRPr="00FF2536" w14:paraId="5FD57B45" w14:textId="77777777" w:rsidTr="004D7A36">
        <w:trPr>
          <w:cantSplit/>
          <w:trHeight w:val="28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3EA1" w14:textId="78C5453D" w:rsidR="00FF2536" w:rsidRPr="00FF2536" w:rsidRDefault="00FF2536" w:rsidP="00FF2536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Ada Ari books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162BC" w14:textId="6D837C8A" w:rsidR="00FF2536" w:rsidRPr="00FF2536" w:rsidRDefault="00FF2536" w:rsidP="00FF2536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Arkansas Concerned Citizens Task Force</w:t>
            </w:r>
          </w:p>
        </w:tc>
      </w:tr>
    </w:tbl>
    <w:p w14:paraId="1BE6F004" w14:textId="77777777" w:rsidR="00FF2536" w:rsidRPr="00FF2536" w:rsidRDefault="00FF2536" w:rsidP="00FF2536">
      <w:pPr>
        <w:spacing w:line="254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5929D27" w14:textId="77777777" w:rsidR="00FF2536" w:rsidRPr="00FF2536" w:rsidRDefault="00FF2536" w:rsidP="00FF2536">
      <w:pPr>
        <w:numPr>
          <w:ilvl w:val="0"/>
          <w:numId w:val="1"/>
        </w:numPr>
        <w:spacing w:after="0" w:line="240" w:lineRule="auto"/>
        <w:ind w:right="90"/>
        <w:contextualSpacing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Call to Order </w:t>
      </w:r>
    </w:p>
    <w:p w14:paraId="64A39085" w14:textId="2BAE72C7" w:rsidR="00FF2536" w:rsidRDefault="00FF2536" w:rsidP="00FF2536">
      <w:pPr>
        <w:spacing w:after="0" w:line="240" w:lineRule="auto"/>
        <w:ind w:left="360" w:right="90"/>
        <w:contextualSpacing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At 6:</w:t>
      </w:r>
      <w:r w:rsidR="007657CD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0</w:t>
      </w:r>
      <w:r w:rsidRPr="00FF2536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5 pm by Soror Rochelle McFerguson. Meditation given by </w:t>
      </w:r>
      <w:r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Rochelle McFerguson</w:t>
      </w:r>
    </w:p>
    <w:p w14:paraId="7169CEBF" w14:textId="70512389" w:rsidR="00FF2536" w:rsidRDefault="00FF2536" w:rsidP="00FF2536">
      <w:pPr>
        <w:pStyle w:val="ListParagraph"/>
        <w:numPr>
          <w:ilvl w:val="0"/>
          <w:numId w:val="1"/>
        </w:numPr>
        <w:spacing w:after="0" w:line="240" w:lineRule="auto"/>
        <w:ind w:right="9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Economic Development- Crimson and Cream goes Black for Green. We will ask chapter members to complete and submit a jot form noting those  Black owned business they supported during the month of February. We will also ask them to submit contributions made to those organizations whose missions/vision align with our Programmatic Thrust. Soror Alyssa Robinson will develop the flyer and I will ask Soror Shirley Tyson to develop the jot-form. The flyer will be posted in Band until 3/29/26 with the QR code and link to the jot-form for Sorors to complete</w:t>
      </w:r>
    </w:p>
    <w:p w14:paraId="2A179690" w14:textId="658BC926" w:rsidR="00FF2536" w:rsidRPr="00FF2536" w:rsidRDefault="00FF2536" w:rsidP="00FF2536">
      <w:pPr>
        <w:numPr>
          <w:ilvl w:val="0"/>
          <w:numId w:val="1"/>
        </w:numPr>
        <w:spacing w:after="0" w:line="240" w:lineRule="auto"/>
        <w:ind w:right="9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Education Development</w:t>
      </w:r>
      <w:r w:rsidRPr="00FF253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-Soror Hannah Chavis is the lead.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The next DA/DG will be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3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/21/26 to be held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at Maumelle HS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11am-1pm Soror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Kelly</w:t>
      </w:r>
      <w:r w:rsidR="001545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Harris, Alyssa Robinson, and Latoya Morgan Phillips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1545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are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the lead</w:t>
      </w:r>
      <w:r w:rsidR="001545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and the topic is </w:t>
      </w:r>
      <w:r w:rsidR="001545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Self-care/hygiene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Lunch will be served. </w:t>
      </w:r>
      <w:r w:rsidR="001545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participants will also have an opportunity to earn community service hours by making care packets that will be delivered by chapter members to a women’s shelter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65F7E6FB" w14:textId="6F492DB4" w:rsidR="00FF2536" w:rsidRDefault="00FF2536" w:rsidP="00FF2536">
      <w:pPr>
        <w:spacing w:after="0" w:line="240" w:lineRule="auto"/>
        <w:ind w:left="360" w:right="9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The topic for </w:t>
      </w:r>
      <w:r w:rsidR="001545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April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DADG </w:t>
      </w:r>
      <w:r w:rsidR="0015456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will continue to focus on Self-care with a yoga session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 The lead</w:t>
      </w:r>
      <w:r w:rsidR="007030A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is 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Alyssa Robinson. </w:t>
      </w:r>
    </w:p>
    <w:p w14:paraId="5D139397" w14:textId="33418B20" w:rsidR="007030A1" w:rsidRDefault="007030A1" w:rsidP="00FF2536">
      <w:pPr>
        <w:spacing w:after="0" w:line="240" w:lineRule="auto"/>
        <w:ind w:left="360" w:right="9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We received the chapter vote to purchase books</w:t>
      </w:r>
      <w:r w:rsidR="00CB735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($250).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from Ada Ari to donate to </w:t>
      </w:r>
      <w:r w:rsidR="00CB735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 school in one of our service areas. I will </w:t>
      </w:r>
      <w:r w:rsidR="00E0240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contact</w:t>
      </w:r>
      <w:r w:rsidR="00CB735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the representative to get payment to them and have books shipped</w:t>
      </w:r>
      <w:r w:rsidR="00E0240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498939EE" w14:textId="77777777" w:rsidR="00E0240F" w:rsidRPr="00FF2536" w:rsidRDefault="00E0240F" w:rsidP="00E0240F">
      <w:pPr>
        <w:spacing w:after="0" w:line="240" w:lineRule="auto"/>
        <w:ind w:left="360" w:right="9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lastRenderedPageBreak/>
        <w:t>Partner schools: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30802F30" w14:textId="77777777" w:rsidR="00E0240F" w:rsidRPr="00FF2536" w:rsidRDefault="00E0240F" w:rsidP="00E0240F">
      <w:pPr>
        <w:spacing w:after="0" w:line="240" w:lineRule="auto"/>
        <w:ind w:left="360" w:right="9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College Station Elementary- Soror Shirley Tyson is the liaison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No updates currently</w:t>
      </w:r>
    </w:p>
    <w:p w14:paraId="409F021B" w14:textId="77777777" w:rsidR="00E0240F" w:rsidRPr="00FF2536" w:rsidRDefault="00E0240F" w:rsidP="00E0240F">
      <w:pPr>
        <w:spacing w:after="0" w:line="240" w:lineRule="auto"/>
        <w:ind w:left="360" w:right="90"/>
        <w:contextualSpacing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Florence Mattison- Soror Kelly is the liaison- No updates currently</w:t>
      </w:r>
    </w:p>
    <w:p w14:paraId="2F208C18" w14:textId="77777777" w:rsidR="00E0240F" w:rsidRPr="00FF2536" w:rsidRDefault="00E0240F" w:rsidP="00E0240F">
      <w:pPr>
        <w:spacing w:after="0" w:line="240" w:lineRule="auto"/>
        <w:ind w:left="360" w:right="90"/>
        <w:contextualSpacing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Geyer Spring Early Childhood-</w:t>
      </w:r>
      <w:r w:rsidRPr="00FF2536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</w:t>
      </w: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Soror Tamela Cane is the liaison- No updates currently</w:t>
      </w:r>
    </w:p>
    <w:p w14:paraId="623267E8" w14:textId="77777777" w:rsidR="00E0240F" w:rsidRDefault="00E0240F" w:rsidP="00FF2536">
      <w:pPr>
        <w:spacing w:after="0" w:line="240" w:lineRule="auto"/>
        <w:ind w:left="360" w:right="9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A459F9D" w14:textId="77777777" w:rsidR="007030A1" w:rsidRPr="00FF2536" w:rsidRDefault="007030A1" w:rsidP="00FF2536">
      <w:pPr>
        <w:spacing w:after="0" w:line="240" w:lineRule="auto"/>
        <w:ind w:left="360" w:right="9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1EC36B9" w14:textId="4526920E" w:rsidR="00FF2536" w:rsidRPr="00FF2536" w:rsidRDefault="00FF2536" w:rsidP="00FF2536">
      <w:pPr>
        <w:spacing w:after="0" w:line="240" w:lineRule="auto"/>
        <w:ind w:left="360" w:right="90"/>
        <w:contextualSpacing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p w14:paraId="0DFC5371" w14:textId="11006E1F" w:rsidR="00FF2536" w:rsidRPr="00FF2536" w:rsidRDefault="00FF2536" w:rsidP="00FF2536">
      <w:pPr>
        <w:numPr>
          <w:ilvl w:val="0"/>
          <w:numId w:val="1"/>
        </w:numPr>
        <w:spacing w:after="0" w:line="240" w:lineRule="auto"/>
        <w:ind w:right="90"/>
        <w:contextualSpacing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Baptist Health Food Bank-the lead is Soror Exa Hartman-</w:t>
      </w:r>
      <w:r w:rsidRPr="00FF2536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A sign-up is sent out each week. Sorors are bagging on average sixty bags of groceries. </w:t>
      </w:r>
    </w:p>
    <w:p w14:paraId="2419CFD3" w14:textId="2A9AAD58" w:rsidR="00FF2536" w:rsidRPr="00FF2536" w:rsidRDefault="00FF2536" w:rsidP="00FF2536">
      <w:pPr>
        <w:numPr>
          <w:ilvl w:val="0"/>
          <w:numId w:val="1"/>
        </w:numPr>
        <w:spacing w:after="0" w:line="240" w:lineRule="auto"/>
        <w:ind w:right="90"/>
        <w:contextualSpacing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NICU Book Donation- Soror Jennice Haynes is the lead.</w:t>
      </w:r>
      <w:r w:rsidRPr="00FF2536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So</w:t>
      </w:r>
      <w:r w:rsidR="00CB735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ror Haynes reports that she has not been able to confirm the date with Baptist representative to give book donation. Soror </w:t>
      </w:r>
      <w:r w:rsidR="00E0240F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Jalesia Austin will assist with confirming date for book donation delivery.</w:t>
      </w:r>
    </w:p>
    <w:p w14:paraId="0D4686DB" w14:textId="332A54F5" w:rsidR="00FF2536" w:rsidRPr="00FF2536" w:rsidRDefault="00FF2536" w:rsidP="00FF2536">
      <w:pPr>
        <w:numPr>
          <w:ilvl w:val="0"/>
          <w:numId w:val="1"/>
        </w:numPr>
        <w:spacing w:after="0" w:line="240" w:lineRule="auto"/>
        <w:ind w:right="90"/>
        <w:contextualSpacing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Social Action-</w:t>
      </w:r>
      <w:r w:rsidRPr="00FF2536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</w:t>
      </w:r>
      <w:r w:rsidR="00E0240F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We received the chapter vote to give $100 to the Concerned Citizen’s Task Force Spring Conference. The focus of the task force and the conference is to educate and empower those in underserved and under resourced communities</w:t>
      </w:r>
    </w:p>
    <w:p w14:paraId="4BB6D158" w14:textId="75AFB50B" w:rsidR="00FF2536" w:rsidRPr="00FF2536" w:rsidRDefault="00FF2536" w:rsidP="00E0240F">
      <w:pPr>
        <w:numPr>
          <w:ilvl w:val="0"/>
          <w:numId w:val="1"/>
        </w:numPr>
        <w:spacing w:after="0" w:line="240" w:lineRule="auto"/>
        <w:ind w:right="90"/>
        <w:contextualSpacing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Physical and Mental Health-Soror Natalie Holiman is the lead</w:t>
      </w:r>
      <w:r w:rsidR="00E0240F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- </w:t>
      </w:r>
      <w:r w:rsidR="00E0240F" w:rsidRPr="00E0240F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A total of $720 was donated to the Ujima Maternity Network and Soror Peer or her </w:t>
      </w:r>
      <w:r w:rsidR="008D5D84" w:rsidRPr="00E0240F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designee,</w:t>
      </w:r>
      <w:r w:rsidR="00E0240F" w:rsidRPr="00E0240F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will represent the chapter</w:t>
      </w:r>
    </w:p>
    <w:p w14:paraId="4D3916F1" w14:textId="45537047" w:rsidR="00FF2536" w:rsidRPr="00FF2536" w:rsidRDefault="00FF2536" w:rsidP="008D5D84">
      <w:pPr>
        <w:spacing w:after="0" w:line="240" w:lineRule="auto"/>
        <w:ind w:right="90"/>
        <w:contextualSpacing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p w14:paraId="707A9C30" w14:textId="2D071F8C" w:rsidR="00FF2536" w:rsidRPr="00FF2536" w:rsidRDefault="00FF2536" w:rsidP="00FF2536">
      <w:pPr>
        <w:spacing w:after="0" w:line="240" w:lineRule="auto"/>
        <w:ind w:right="90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AC6DB8B" w14:textId="77777777" w:rsidR="00FF2536" w:rsidRPr="00FF2536" w:rsidRDefault="00FF2536" w:rsidP="00FF2536">
      <w:pPr>
        <w:numPr>
          <w:ilvl w:val="0"/>
          <w:numId w:val="1"/>
        </w:numPr>
        <w:spacing w:after="0" w:line="240" w:lineRule="auto"/>
        <w:ind w:right="90"/>
        <w:contextualSpacing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Meeting Adjourned</w:t>
      </w:r>
    </w:p>
    <w:p w14:paraId="29E131F3" w14:textId="65286550" w:rsidR="00FF2536" w:rsidRPr="00FF2536" w:rsidRDefault="008D5D84" w:rsidP="00FF2536">
      <w:pPr>
        <w:spacing w:after="0" w:line="240" w:lineRule="auto"/>
        <w:ind w:left="360" w:right="90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6:58</w:t>
      </w:r>
    </w:p>
    <w:p w14:paraId="3F45F192" w14:textId="77777777" w:rsidR="00FF2536" w:rsidRPr="00FF2536" w:rsidRDefault="00FF2536" w:rsidP="00FF2536">
      <w:pPr>
        <w:numPr>
          <w:ilvl w:val="0"/>
          <w:numId w:val="1"/>
        </w:numPr>
        <w:spacing w:after="0" w:line="240" w:lineRule="auto"/>
        <w:ind w:right="90"/>
        <w:contextualSpacing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Next meeting-</w:t>
      </w:r>
    </w:p>
    <w:p w14:paraId="79515403" w14:textId="49326131" w:rsidR="00FF2536" w:rsidRPr="00FF2536" w:rsidRDefault="00FF2536" w:rsidP="00FF2536">
      <w:pPr>
        <w:spacing w:after="0" w:line="240" w:lineRule="auto"/>
        <w:ind w:left="720" w:right="9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Date: </w:t>
      </w:r>
      <w:r w:rsidR="008D5D8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4/</w:t>
      </w:r>
      <w:r w:rsidR="007657C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20/</w:t>
      </w: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26</w:t>
      </w:r>
    </w:p>
    <w:p w14:paraId="4010FF76" w14:textId="77777777" w:rsidR="00FF2536" w:rsidRPr="00FF2536" w:rsidRDefault="00FF2536" w:rsidP="00FF2536">
      <w:pPr>
        <w:spacing w:after="0" w:line="240" w:lineRule="auto"/>
        <w:ind w:left="720" w:right="9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Time: 6:30pm</w:t>
      </w:r>
    </w:p>
    <w:p w14:paraId="67251BD2" w14:textId="77777777" w:rsidR="00FF2536" w:rsidRPr="00FF2536" w:rsidRDefault="00FF2536" w:rsidP="00FF2536">
      <w:pPr>
        <w:spacing w:after="0" w:line="240" w:lineRule="auto"/>
        <w:ind w:left="720" w:right="9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Location: Zoom</w:t>
      </w:r>
    </w:p>
    <w:p w14:paraId="15A92BD9" w14:textId="77777777" w:rsidR="00FF2536" w:rsidRPr="00FF2536" w:rsidRDefault="00FF2536" w:rsidP="00FF2536">
      <w:pPr>
        <w:spacing w:after="0" w:line="240" w:lineRule="auto"/>
        <w:ind w:left="720" w:right="9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1603CE2B" w14:textId="77777777" w:rsidR="00FF2536" w:rsidRPr="00FF2536" w:rsidRDefault="00FF2536" w:rsidP="00FF2536">
      <w:pPr>
        <w:spacing w:after="0" w:line="240" w:lineRule="auto"/>
        <w:ind w:right="90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FF2536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Recommendations to Executive Board to be presented to Chapter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FF2536" w:rsidRPr="00FF2536" w14:paraId="1630763E" w14:textId="77777777" w:rsidTr="004D7A36"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hideMark/>
          </w:tcPr>
          <w:p w14:paraId="2B091327" w14:textId="77777777" w:rsidR="00FF2536" w:rsidRPr="00FF2536" w:rsidRDefault="00FF2536" w:rsidP="00FF2536">
            <w:pPr>
              <w:spacing w:line="254" w:lineRule="auto"/>
              <w:ind w:right="90"/>
              <w:rPr>
                <w:rFonts w:eastAsia="Calibri"/>
                <w:b/>
                <w:bCs/>
                <w:sz w:val="22"/>
                <w:szCs w:val="22"/>
              </w:rPr>
            </w:pPr>
            <w:r w:rsidRPr="00FF2536">
              <w:rPr>
                <w:rFonts w:ascii="Aptos" w:eastAsia="Calibri" w:hAnsi="Aptos"/>
                <w:b/>
                <w:bCs/>
                <w:sz w:val="22"/>
                <w:szCs w:val="22"/>
              </w:rPr>
              <w:t>Item</w:t>
            </w:r>
          </w:p>
        </w:tc>
      </w:tr>
      <w:tr w:rsidR="00FF2536" w:rsidRPr="00FF2536" w14:paraId="76FE6A8D" w14:textId="77777777" w:rsidTr="004D7A36"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13C2C" w14:textId="740DABE7" w:rsidR="00FF2536" w:rsidRPr="00FF2536" w:rsidRDefault="008D5D84" w:rsidP="00FF2536">
            <w:pPr>
              <w:spacing w:line="254" w:lineRule="auto"/>
              <w:ind w:right="90"/>
              <w:rPr>
                <w:rFonts w:ascii="Aptos" w:eastAsia="Calibri" w:hAnsi="Aptos"/>
                <w:bCs/>
                <w:sz w:val="22"/>
                <w:szCs w:val="22"/>
              </w:rPr>
            </w:pPr>
            <w:r>
              <w:rPr>
                <w:rFonts w:ascii="Aptos" w:eastAsia="Calibri" w:hAnsi="Aptos"/>
                <w:bCs/>
                <w:sz w:val="22"/>
                <w:szCs w:val="22"/>
              </w:rPr>
              <w:t>None</w:t>
            </w:r>
          </w:p>
        </w:tc>
      </w:tr>
    </w:tbl>
    <w:p w14:paraId="194AAC1F" w14:textId="77777777" w:rsidR="00FF2536" w:rsidRPr="00FF2536" w:rsidRDefault="00FF2536" w:rsidP="00FF2536">
      <w:pPr>
        <w:spacing w:line="276" w:lineRule="auto"/>
        <w:rPr>
          <w:rFonts w:ascii="Aptos" w:eastAsia="Aptos" w:hAnsi="Aptos" w:cs="Times New Roman"/>
        </w:rPr>
      </w:pPr>
    </w:p>
    <w:p w14:paraId="5EADE12D" w14:textId="77777777" w:rsidR="00EA1DD5" w:rsidRDefault="00EA1DD5"/>
    <w:sectPr w:rsidR="00EA1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FC4"/>
    <w:multiLevelType w:val="hybridMultilevel"/>
    <w:tmpl w:val="6994E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9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36"/>
    <w:rsid w:val="000558DF"/>
    <w:rsid w:val="0015456E"/>
    <w:rsid w:val="00277E80"/>
    <w:rsid w:val="007030A1"/>
    <w:rsid w:val="007657CD"/>
    <w:rsid w:val="008D5D84"/>
    <w:rsid w:val="00CB735A"/>
    <w:rsid w:val="00E0240F"/>
    <w:rsid w:val="00EA1DD5"/>
    <w:rsid w:val="00EB7F13"/>
    <w:rsid w:val="00FB6B9D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64EF"/>
  <w15:chartTrackingRefBased/>
  <w15:docId w15:val="{0A47DA6B-1CD3-49BF-A822-76648B49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5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5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5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5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5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53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53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53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5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53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53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FF253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uiPriority w:val="59"/>
    <w:rsid w:val="00FF253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2</Pages>
  <Words>516</Words>
  <Characters>2713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UAMS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McFerguson, Rochelle</dc:creator>
  <cp:keywords/>
  <dc:description/>
  <cp:lastModifiedBy>McFerguson, Rochelle</cp:lastModifiedBy>
  <cp:revision>2</cp:revision>
  <dcterms:created xsi:type="dcterms:W3CDTF">2026-03-25T16:56:00Z</dcterms:created>
  <dcterms:modified xsi:type="dcterms:W3CDTF">2026-03-28T01:57:00Z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2026-03-28T01:51:08Z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00568dfc-e278-42c9-997c-7c049d0b71e7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10, 3, 0, 1</vt:lpwstr>
  </property>
</Properties>
</file>